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EA2E56" w:rsidRDefault="009E0DD8" w:rsidP="001919AC">
      <w:pPr>
        <w:ind w:firstLine="567"/>
        <w:jc w:val="both"/>
        <w:rPr>
          <w:b/>
        </w:rPr>
      </w:pPr>
      <w:r w:rsidRPr="00EA2E56">
        <w:rPr>
          <w:b/>
        </w:rPr>
        <w:t>И</w:t>
      </w:r>
      <w:r w:rsidR="00971500" w:rsidRPr="00EA2E56">
        <w:rPr>
          <w:b/>
        </w:rPr>
        <w:t>нформация о результатах</w:t>
      </w:r>
      <w:r w:rsidRPr="00EA2E56">
        <w:rPr>
          <w:b/>
        </w:rPr>
        <w:t xml:space="preserve"> </w:t>
      </w:r>
      <w:r w:rsidR="007A396B" w:rsidRPr="00EA2E56">
        <w:rPr>
          <w:b/>
        </w:rPr>
        <w:t xml:space="preserve">проверки соблюдения законодательства Российской Федерации о контрактной системе в сфере закупок </w:t>
      </w:r>
      <w:r w:rsidR="007A396B" w:rsidRPr="00EA2E56">
        <w:rPr>
          <w:b/>
          <w:bCs/>
        </w:rPr>
        <w:t>товаров, работ, услуг для обеспечения муниципальных нужд Администрацией муниципального образования «</w:t>
      </w:r>
      <w:r w:rsidR="00C81284">
        <w:rPr>
          <w:b/>
        </w:rPr>
        <w:t>Ныне</w:t>
      </w:r>
      <w:r w:rsidR="000F1C65">
        <w:rPr>
          <w:b/>
        </w:rPr>
        <w:t>к</w:t>
      </w:r>
      <w:r w:rsidR="00D440B9" w:rsidRPr="00EA2E56">
        <w:rPr>
          <w:b/>
        </w:rPr>
        <w:t>с</w:t>
      </w:r>
      <w:r w:rsidR="007A396B" w:rsidRPr="00EA2E56">
        <w:rPr>
          <w:b/>
        </w:rPr>
        <w:t>кое</w:t>
      </w:r>
      <w:r w:rsidR="007A396B" w:rsidRPr="00EA2E56">
        <w:rPr>
          <w:b/>
          <w:bCs/>
        </w:rPr>
        <w:t>».</w:t>
      </w:r>
    </w:p>
    <w:p w:rsidR="00AC2EEF" w:rsidRPr="00A13654" w:rsidRDefault="00AC2EEF" w:rsidP="00A13654">
      <w:pPr>
        <w:tabs>
          <w:tab w:val="left" w:pos="993"/>
        </w:tabs>
        <w:ind w:firstLine="426"/>
        <w:jc w:val="both"/>
      </w:pPr>
      <w:proofErr w:type="gramStart"/>
      <w:r w:rsidRPr="00A13654">
        <w:t>В соответствии с планом контрольн</w:t>
      </w:r>
      <w:r w:rsidR="00D440B9" w:rsidRPr="00A13654">
        <w:t>ых мероприятий</w:t>
      </w:r>
      <w:r w:rsidRPr="00A13654">
        <w:t xml:space="preserve"> по осуществлению внутреннего муниципального финансового контроля </w:t>
      </w:r>
      <w:r w:rsidR="00D440B9" w:rsidRPr="00A13654">
        <w:t xml:space="preserve">Управлением финансов Администрации муниципального образования «Можгинский район» </w:t>
      </w:r>
      <w:r w:rsidRPr="00A13654">
        <w:t>на 20</w:t>
      </w:r>
      <w:r w:rsidR="00D440B9" w:rsidRPr="00A13654">
        <w:t>20</w:t>
      </w:r>
      <w:r w:rsidRPr="00A13654">
        <w:t xml:space="preserve"> год</w:t>
      </w:r>
      <w:r w:rsidR="0007392E" w:rsidRPr="00A13654">
        <w:t xml:space="preserve"> и </w:t>
      </w:r>
      <w:r w:rsidR="00A81CE0" w:rsidRPr="00A13654">
        <w:t>приказом</w:t>
      </w:r>
      <w:r w:rsidR="00AE7703" w:rsidRPr="00A13654">
        <w:t xml:space="preserve"> Управления финансов</w:t>
      </w:r>
      <w:r w:rsidR="0007392E" w:rsidRPr="00A13654">
        <w:t xml:space="preserve"> от </w:t>
      </w:r>
      <w:r w:rsidR="00C81284" w:rsidRPr="00A13654">
        <w:t>19</w:t>
      </w:r>
      <w:r w:rsidR="0007392E" w:rsidRPr="00A13654">
        <w:t>.</w:t>
      </w:r>
      <w:r w:rsidR="00C81284" w:rsidRPr="00A13654">
        <w:t>1</w:t>
      </w:r>
      <w:r w:rsidR="00D440B9" w:rsidRPr="00A13654">
        <w:t>0</w:t>
      </w:r>
      <w:r w:rsidR="0007392E" w:rsidRPr="00A13654">
        <w:t>.20</w:t>
      </w:r>
      <w:r w:rsidR="00D440B9" w:rsidRPr="00A13654">
        <w:t>20</w:t>
      </w:r>
      <w:r w:rsidR="00221DAC" w:rsidRPr="00A13654">
        <w:t xml:space="preserve">г. </w:t>
      </w:r>
      <w:r w:rsidR="0007392E" w:rsidRPr="00A13654">
        <w:t>№</w:t>
      </w:r>
      <w:r w:rsidR="00C81284" w:rsidRPr="00A13654">
        <w:t>42</w:t>
      </w:r>
      <w:r w:rsidR="00AC5D29" w:rsidRPr="00A13654">
        <w:t xml:space="preserve"> </w:t>
      </w:r>
      <w:r w:rsidR="0007392E" w:rsidRPr="00A13654">
        <w:t>в период</w:t>
      </w:r>
      <w:r w:rsidR="00D13F5C" w:rsidRPr="00A13654">
        <w:t xml:space="preserve"> с </w:t>
      </w:r>
      <w:r w:rsidR="00C81284" w:rsidRPr="00A13654">
        <w:t>19 октября</w:t>
      </w:r>
      <w:r w:rsidR="00AC5D29" w:rsidRPr="00A13654">
        <w:t xml:space="preserve"> по </w:t>
      </w:r>
      <w:r w:rsidR="00C81284" w:rsidRPr="00A13654">
        <w:t>06</w:t>
      </w:r>
      <w:r w:rsidR="00AC5D29" w:rsidRPr="00A13654">
        <w:t xml:space="preserve"> </w:t>
      </w:r>
      <w:r w:rsidR="00C81284" w:rsidRPr="00A13654">
        <w:t>но</w:t>
      </w:r>
      <w:r w:rsidR="003E045C" w:rsidRPr="00A13654">
        <w:t>ябр</w:t>
      </w:r>
      <w:r w:rsidR="00AC5D29" w:rsidRPr="00A13654">
        <w:t>я</w:t>
      </w:r>
      <w:r w:rsidRPr="00A13654">
        <w:t xml:space="preserve"> 20</w:t>
      </w:r>
      <w:r w:rsidR="00D440B9" w:rsidRPr="00A13654">
        <w:t>20</w:t>
      </w:r>
      <w:r w:rsidRPr="00A13654">
        <w:t>г</w:t>
      </w:r>
      <w:r w:rsidR="003A4D43" w:rsidRPr="00A13654">
        <w:t>.</w:t>
      </w:r>
      <w:r w:rsidR="00A81CE0" w:rsidRPr="00A13654">
        <w:t xml:space="preserve"> п</w:t>
      </w:r>
      <w:r w:rsidRPr="00A13654">
        <w:t xml:space="preserve">роведена плановая проверка </w:t>
      </w:r>
      <w:r w:rsidR="00F570E3" w:rsidRPr="00A13654">
        <w:t xml:space="preserve">соблюдения законодательства Российской Федерации о контрактной системе в сфере закупок </w:t>
      </w:r>
      <w:r w:rsidR="00F570E3" w:rsidRPr="00A13654">
        <w:rPr>
          <w:bCs/>
        </w:rPr>
        <w:t>товаров, работ, услуг для обеспечения муниципальных нужд Администрацией</w:t>
      </w:r>
      <w:proofErr w:type="gramEnd"/>
      <w:r w:rsidR="00F570E3" w:rsidRPr="00A13654">
        <w:rPr>
          <w:bCs/>
        </w:rPr>
        <w:t xml:space="preserve"> муниципального образования «</w:t>
      </w:r>
      <w:r w:rsidR="00C81284" w:rsidRPr="00A13654">
        <w:t>Ныне</w:t>
      </w:r>
      <w:r w:rsidR="000F1C65" w:rsidRPr="00A13654">
        <w:t>к</w:t>
      </w:r>
      <w:r w:rsidR="00F570E3" w:rsidRPr="00A13654">
        <w:t>ское</w:t>
      </w:r>
      <w:r w:rsidR="00F570E3" w:rsidRPr="00A13654">
        <w:rPr>
          <w:bCs/>
        </w:rPr>
        <w:t>»</w:t>
      </w:r>
      <w:r w:rsidR="007730E2" w:rsidRPr="00A13654">
        <w:rPr>
          <w:rFonts w:eastAsiaTheme="minorEastAsia" w:cstheme="minorBidi"/>
        </w:rPr>
        <w:t xml:space="preserve">. </w:t>
      </w:r>
      <w:r w:rsidR="003A4D43" w:rsidRPr="00A13654">
        <w:t>Проверяемый период с 01.01.201</w:t>
      </w:r>
      <w:r w:rsidR="00D440B9" w:rsidRPr="00A13654">
        <w:t>8</w:t>
      </w:r>
      <w:r w:rsidR="003A4D43" w:rsidRPr="00A13654">
        <w:t>г. по 31.12.201</w:t>
      </w:r>
      <w:r w:rsidR="00D440B9" w:rsidRPr="00A13654">
        <w:t>9</w:t>
      </w:r>
      <w:r w:rsidR="003A4D43" w:rsidRPr="00A13654">
        <w:t>г.</w:t>
      </w:r>
      <w:r w:rsidR="007730E2" w:rsidRPr="00A13654">
        <w:t xml:space="preserve"> </w:t>
      </w:r>
    </w:p>
    <w:p w:rsidR="001919AC" w:rsidRPr="00A13654" w:rsidRDefault="00A81CE0" w:rsidP="00A13654">
      <w:pPr>
        <w:pStyle w:val="a4"/>
        <w:ind w:firstLine="426"/>
        <w:jc w:val="both"/>
        <w:rPr>
          <w:sz w:val="24"/>
          <w:szCs w:val="24"/>
        </w:rPr>
      </w:pPr>
      <w:r w:rsidRPr="00A13654">
        <w:rPr>
          <w:sz w:val="24"/>
          <w:szCs w:val="24"/>
        </w:rPr>
        <w:t>Проверкой у</w:t>
      </w:r>
      <w:r w:rsidR="00AC2EEF" w:rsidRPr="00A13654">
        <w:rPr>
          <w:sz w:val="24"/>
          <w:szCs w:val="24"/>
        </w:rPr>
        <w:t>становлен</w:t>
      </w:r>
      <w:r w:rsidR="001919AC" w:rsidRPr="00A13654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A13654">
        <w:rPr>
          <w:bCs/>
          <w:sz w:val="24"/>
          <w:szCs w:val="24"/>
        </w:rPr>
        <w:t>товаров, работ, услуг</w:t>
      </w:r>
      <w:r w:rsidR="0071266A" w:rsidRPr="00A13654">
        <w:rPr>
          <w:bCs/>
          <w:sz w:val="24"/>
          <w:szCs w:val="24"/>
        </w:rPr>
        <w:t>:</w:t>
      </w:r>
      <w:r w:rsidR="00AC2EEF" w:rsidRPr="00A13654">
        <w:rPr>
          <w:sz w:val="24"/>
          <w:szCs w:val="24"/>
        </w:rPr>
        <w:t xml:space="preserve"> </w:t>
      </w:r>
    </w:p>
    <w:p w:rsidR="00A13654" w:rsidRPr="00A13654" w:rsidRDefault="00A13654" w:rsidP="00A13654">
      <w:pPr>
        <w:pStyle w:val="a4"/>
        <w:ind w:firstLine="426"/>
        <w:jc w:val="both"/>
        <w:rPr>
          <w:sz w:val="24"/>
          <w:szCs w:val="24"/>
        </w:rPr>
      </w:pPr>
      <w:r w:rsidRPr="00A13654">
        <w:rPr>
          <w:b/>
          <w:sz w:val="24"/>
          <w:szCs w:val="24"/>
        </w:rPr>
        <w:t>Нефинансовые нарушения:</w:t>
      </w:r>
      <w:r w:rsidRPr="00A13654">
        <w:rPr>
          <w:b/>
          <w:sz w:val="24"/>
          <w:szCs w:val="24"/>
        </w:rPr>
        <w:t xml:space="preserve"> </w:t>
      </w:r>
      <w:r w:rsidRPr="00A13654">
        <w:rPr>
          <w:sz w:val="24"/>
          <w:szCs w:val="24"/>
        </w:rPr>
        <w:t>неверное отнесение объектов нефинансовых активов к группе синтетического учёта на общую сумму 212 578,27 руб.;</w:t>
      </w:r>
      <w:r w:rsidRPr="00A13654">
        <w:rPr>
          <w:sz w:val="24"/>
          <w:szCs w:val="24"/>
        </w:rPr>
        <w:t xml:space="preserve"> </w:t>
      </w:r>
      <w:r w:rsidRPr="00A13654">
        <w:rPr>
          <w:sz w:val="24"/>
          <w:szCs w:val="24"/>
        </w:rPr>
        <w:t xml:space="preserve">несоблюдение условий </w:t>
      </w:r>
      <w:r w:rsidRPr="00A13654">
        <w:rPr>
          <w:bCs/>
          <w:sz w:val="24"/>
          <w:szCs w:val="24"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A13654">
        <w:rPr>
          <w:sz w:val="24"/>
          <w:szCs w:val="24"/>
        </w:rPr>
        <w:t xml:space="preserve"> на общую сумму 26 054,16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:rsidR="00A13654" w:rsidRPr="00A13654" w:rsidRDefault="00A13654" w:rsidP="00A13654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A13654">
        <w:rPr>
          <w:b/>
          <w:sz w:val="24"/>
          <w:szCs w:val="24"/>
        </w:rPr>
        <w:t>Обобщённые сведения о других установленных нарушениях законодательства:</w:t>
      </w:r>
      <w:r w:rsidRPr="00A13654">
        <w:rPr>
          <w:b/>
          <w:sz w:val="24"/>
          <w:szCs w:val="24"/>
        </w:rPr>
        <w:t xml:space="preserve"> </w:t>
      </w:r>
      <w:r w:rsidRPr="00A13654">
        <w:rPr>
          <w:sz w:val="24"/>
          <w:szCs w:val="24"/>
        </w:rPr>
        <w:t xml:space="preserve">все </w:t>
      </w:r>
      <w:r w:rsidRPr="00A13654">
        <w:rPr>
          <w:rFonts w:eastAsiaTheme="minorEastAsia"/>
          <w:sz w:val="24"/>
          <w:szCs w:val="24"/>
        </w:rPr>
        <w:t xml:space="preserve">муниципальные контракты на </w:t>
      </w:r>
      <w:r w:rsidRPr="00A13654">
        <w:rPr>
          <w:sz w:val="24"/>
          <w:szCs w:val="24"/>
        </w:rPr>
        <w:t>поставку товара, выполнение работ (оказание услуг) заключены Администрацией МО «Нынекское» в соответствии с пунктом 4 части 1 статьи 93 Федерального закона №44-ФЗ (</w:t>
      </w:r>
      <w:r w:rsidRPr="00A13654">
        <w:rPr>
          <w:sz w:val="24"/>
          <w:szCs w:val="24"/>
          <w:shd w:val="clear" w:color="auto" w:fill="FFFFFF"/>
        </w:rPr>
        <w:t>закупки товара, работы или услуги на сумму, не превышающую ста тысяч рублей, с 01 июля 2019 года – не превышающую трёхсот тысяч рублей), т.е. за проверяемый период</w:t>
      </w:r>
      <w:proofErr w:type="gramEnd"/>
      <w:r w:rsidRPr="00A13654">
        <w:rPr>
          <w:sz w:val="24"/>
          <w:szCs w:val="24"/>
          <w:shd w:val="clear" w:color="auto" w:fill="FFFFFF"/>
        </w:rPr>
        <w:t xml:space="preserve"> Заказчиком не были использованы конкурентные способы определения поставщиков (подрядчиков, исполнителей);</w:t>
      </w:r>
      <w:r w:rsidRPr="00A13654">
        <w:rPr>
          <w:sz w:val="24"/>
          <w:szCs w:val="24"/>
          <w:shd w:val="clear" w:color="auto" w:fill="FFFFFF"/>
        </w:rPr>
        <w:t xml:space="preserve"> </w:t>
      </w:r>
      <w:r w:rsidRPr="00A13654">
        <w:rPr>
          <w:sz w:val="24"/>
          <w:szCs w:val="24"/>
          <w:shd w:val="clear" w:color="auto" w:fill="FFFFFF"/>
        </w:rPr>
        <w:t>в нарушение части 6 статьи 38</w:t>
      </w:r>
      <w:r w:rsidRPr="00A13654">
        <w:rPr>
          <w:sz w:val="24"/>
          <w:szCs w:val="24"/>
        </w:rPr>
        <w:t xml:space="preserve"> Закона о контрактной системе</w:t>
      </w:r>
      <w:r w:rsidRPr="00A13654">
        <w:rPr>
          <w:rFonts w:eastAsiaTheme="minorHAnsi"/>
          <w:sz w:val="24"/>
          <w:szCs w:val="24"/>
          <w:lang w:eastAsia="en-US"/>
        </w:rPr>
        <w:t xml:space="preserve"> </w:t>
      </w:r>
      <w:r w:rsidRPr="00A13654">
        <w:rPr>
          <w:sz w:val="24"/>
          <w:szCs w:val="24"/>
        </w:rPr>
        <w:t xml:space="preserve">контрактный управляющий, ответственный за осуществление закупок Заказчика не имеет </w:t>
      </w:r>
      <w:r w:rsidRPr="00A13654">
        <w:rPr>
          <w:rFonts w:eastAsiaTheme="minorHAnsi"/>
          <w:sz w:val="24"/>
          <w:szCs w:val="24"/>
          <w:lang w:eastAsia="en-US"/>
        </w:rPr>
        <w:t>дополнительного профессионального образования в сфере закупок;</w:t>
      </w:r>
      <w:r w:rsidRPr="00A13654">
        <w:rPr>
          <w:rFonts w:eastAsiaTheme="minorHAnsi"/>
          <w:sz w:val="24"/>
          <w:szCs w:val="24"/>
          <w:lang w:eastAsia="en-US"/>
        </w:rPr>
        <w:t xml:space="preserve"> </w:t>
      </w:r>
      <w:r w:rsidRPr="00A13654">
        <w:rPr>
          <w:bCs/>
          <w:iCs/>
          <w:sz w:val="24"/>
          <w:szCs w:val="24"/>
          <w:shd w:val="clear" w:color="auto" w:fill="FFFFFF"/>
        </w:rPr>
        <w:t>в</w:t>
      </w:r>
      <w:r w:rsidRPr="00A13654">
        <w:rPr>
          <w:sz w:val="24"/>
          <w:szCs w:val="24"/>
        </w:rPr>
        <w:t xml:space="preserve"> нарушение статьи 34 Федерального закона №44-ФЗ Заказчиком не внесены изменения в заключённые после 01.07.2018 года муниципальные контракты, в части расчётов пени исходя из размера «ключевой ставки» (4 случая);</w:t>
      </w:r>
      <w:r w:rsidRPr="00A13654">
        <w:rPr>
          <w:sz w:val="24"/>
          <w:szCs w:val="24"/>
        </w:rPr>
        <w:t xml:space="preserve"> </w:t>
      </w:r>
      <w:proofErr w:type="gramStart"/>
      <w:r w:rsidRPr="00A13654">
        <w:rPr>
          <w:sz w:val="24"/>
          <w:szCs w:val="24"/>
        </w:rPr>
        <w:t>п</w:t>
      </w:r>
      <w:r w:rsidRPr="00A13654">
        <w:rPr>
          <w:sz w:val="24"/>
          <w:szCs w:val="24"/>
          <w:shd w:val="clear" w:color="auto" w:fill="FFFFFF"/>
        </w:rPr>
        <w:t xml:space="preserve">роверкой соответствия </w:t>
      </w:r>
      <w:r w:rsidRPr="00A13654">
        <w:rPr>
          <w:sz w:val="24"/>
          <w:szCs w:val="24"/>
        </w:rPr>
        <w:t>выполненной работы (её результата) или оказанной услуги условиям контракта выявлено 7 случаев, когда проверить соответствие выполненных работ (оказанных услуг) условиям заключённых муниципальных контрактов не представляется возможным, т.к. в контрактах объём оказываемых услуг не определён (отсутствуют приложения к контрактам);</w:t>
      </w:r>
      <w:r w:rsidRPr="00A13654">
        <w:rPr>
          <w:sz w:val="24"/>
          <w:szCs w:val="24"/>
        </w:rPr>
        <w:t xml:space="preserve"> </w:t>
      </w:r>
      <w:r w:rsidRPr="00A13654">
        <w:rPr>
          <w:sz w:val="24"/>
          <w:szCs w:val="24"/>
        </w:rPr>
        <w:t xml:space="preserve">выявлено 3 случая, когда трактовка оказанных услуг, указанных в актах об оказании услуг не соответствует контрактам, </w:t>
      </w:r>
      <w:r w:rsidRPr="00A13654">
        <w:rPr>
          <w:sz w:val="24"/>
          <w:szCs w:val="24"/>
          <w:shd w:val="clear" w:color="auto" w:fill="FFFFFF"/>
        </w:rPr>
        <w:t>заключённым Заказчиком;</w:t>
      </w:r>
      <w:proofErr w:type="gramEnd"/>
      <w:r w:rsidRPr="00A13654">
        <w:rPr>
          <w:sz w:val="24"/>
          <w:szCs w:val="24"/>
          <w:shd w:val="clear" w:color="auto" w:fill="FFFFFF"/>
        </w:rPr>
        <w:t xml:space="preserve"> </w:t>
      </w:r>
      <w:r w:rsidRPr="00A13654">
        <w:rPr>
          <w:sz w:val="24"/>
          <w:szCs w:val="24"/>
        </w:rPr>
        <w:t>в</w:t>
      </w:r>
      <w:r w:rsidRPr="00A13654">
        <w:rPr>
          <w:sz w:val="24"/>
          <w:szCs w:val="24"/>
          <w:shd w:val="clear" w:color="auto" w:fill="FFFFFF"/>
        </w:rPr>
        <w:t xml:space="preserve"> нарушение части 1 статьи 9,</w:t>
      </w:r>
      <w:r w:rsidRPr="00A13654">
        <w:rPr>
          <w:i/>
          <w:sz w:val="24"/>
          <w:szCs w:val="24"/>
        </w:rPr>
        <w:t xml:space="preserve"> </w:t>
      </w:r>
      <w:r w:rsidRPr="00A13654">
        <w:rPr>
          <w:sz w:val="24"/>
          <w:szCs w:val="24"/>
        </w:rPr>
        <w:t xml:space="preserve">части 1 статьи 10 Федерального закона от 06.12.2011г. №402-ФЗ, пункта 10 </w:t>
      </w:r>
      <w:r w:rsidRPr="00A13654">
        <w:rPr>
          <w:bCs/>
          <w:sz w:val="24"/>
          <w:szCs w:val="24"/>
        </w:rPr>
        <w:t xml:space="preserve">Инструкции, утверждённой </w:t>
      </w:r>
      <w:r w:rsidRPr="00A13654">
        <w:rPr>
          <w:sz w:val="24"/>
          <w:szCs w:val="24"/>
        </w:rPr>
        <w:t>приказом Министерства финансов Российской Федерации от 01.12.2010г. №157н, в</w:t>
      </w:r>
      <w:r w:rsidRPr="00A13654">
        <w:rPr>
          <w:sz w:val="24"/>
          <w:szCs w:val="24"/>
          <w:shd w:val="clear" w:color="auto" w:fill="FFFFFF"/>
        </w:rPr>
        <w:t xml:space="preserve">ыявлен 1 случай несвоевременного отражения </w:t>
      </w:r>
      <w:r w:rsidRPr="00A13654">
        <w:rPr>
          <w:sz w:val="24"/>
          <w:szCs w:val="24"/>
        </w:rPr>
        <w:t xml:space="preserve">в </w:t>
      </w:r>
      <w:r w:rsidRPr="00A13654">
        <w:rPr>
          <w:sz w:val="24"/>
          <w:szCs w:val="24"/>
          <w:shd w:val="clear" w:color="auto" w:fill="FFFFFF"/>
        </w:rPr>
        <w:t>документах</w:t>
      </w:r>
      <w:r w:rsidRPr="00A13654">
        <w:rPr>
          <w:sz w:val="24"/>
          <w:szCs w:val="24"/>
        </w:rPr>
        <w:t xml:space="preserve"> бухгалтерского</w:t>
      </w:r>
      <w:r w:rsidRPr="00A13654">
        <w:rPr>
          <w:sz w:val="24"/>
          <w:szCs w:val="24"/>
          <w:shd w:val="clear" w:color="auto" w:fill="FFFFFF"/>
        </w:rPr>
        <w:t xml:space="preserve"> учёта оказанной услуги;</w:t>
      </w:r>
      <w:r w:rsidRPr="00A13654">
        <w:rPr>
          <w:sz w:val="24"/>
          <w:szCs w:val="24"/>
          <w:shd w:val="clear" w:color="auto" w:fill="FFFFFF"/>
        </w:rPr>
        <w:t xml:space="preserve"> </w:t>
      </w:r>
      <w:r w:rsidRPr="00A13654">
        <w:rPr>
          <w:sz w:val="24"/>
          <w:szCs w:val="24"/>
          <w:shd w:val="clear" w:color="auto" w:fill="FFFFFF"/>
        </w:rPr>
        <w:t>выявлено 3 случая, когда при неполном исполнении контракта дополнительное соглашение о расторжении контракта</w:t>
      </w:r>
      <w:r w:rsidRPr="00A13654">
        <w:rPr>
          <w:sz w:val="24"/>
          <w:szCs w:val="24"/>
        </w:rPr>
        <w:t>, либо об изменении общей цены контракта, с указанием суммы фактического исполнения контракта, не оформлялось.</w:t>
      </w:r>
      <w:bookmarkStart w:id="0" w:name="_GoBack"/>
      <w:bookmarkEnd w:id="0"/>
    </w:p>
    <w:p w:rsidR="00A563B3" w:rsidRPr="00D6522D" w:rsidRDefault="00A52040" w:rsidP="00DE53A6">
      <w:pPr>
        <w:tabs>
          <w:tab w:val="left" w:pos="567"/>
          <w:tab w:val="left" w:pos="18286"/>
        </w:tabs>
        <w:ind w:firstLine="567"/>
        <w:jc w:val="both"/>
      </w:pPr>
      <w:proofErr w:type="gramStart"/>
      <w:r w:rsidRPr="00D6522D">
        <w:t>В связи с истечением срока давности привлечения к административной ответственности п</w:t>
      </w:r>
      <w:r w:rsidR="006A3D00" w:rsidRPr="00D6522D">
        <w:t xml:space="preserve">ринято решение об отсутствии оснований для </w:t>
      </w:r>
      <w:r w:rsidR="00C81284">
        <w:t>направления</w:t>
      </w:r>
      <w:proofErr w:type="gramEnd"/>
      <w:r w:rsidR="008C1FB0" w:rsidRPr="00D6522D">
        <w:t> пред</w:t>
      </w:r>
      <w:r w:rsidR="00DB1CDA" w:rsidRPr="00D6522D">
        <w:t>писа</w:t>
      </w:r>
      <w:r w:rsidR="008C1FB0" w:rsidRPr="00D6522D">
        <w:t>ни</w:t>
      </w:r>
      <w:r w:rsidR="006A3D00" w:rsidRPr="00D6522D">
        <w:t>я</w:t>
      </w:r>
      <w:r w:rsidR="008C1FB0" w:rsidRPr="00D6522D">
        <w:t xml:space="preserve"> </w:t>
      </w:r>
      <w:r w:rsidR="00DE53A6" w:rsidRPr="00D6522D">
        <w:t xml:space="preserve">об </w:t>
      </w:r>
      <w:r w:rsidR="008C1FB0" w:rsidRPr="00D6522D">
        <w:t>устран</w:t>
      </w:r>
      <w:r w:rsidR="00DE53A6" w:rsidRPr="00D6522D">
        <w:t>ении</w:t>
      </w:r>
      <w:r w:rsidR="008C1FB0" w:rsidRPr="00D6522D">
        <w:t xml:space="preserve"> нарушений </w:t>
      </w:r>
      <w:r w:rsidR="00DE53A6" w:rsidRPr="00D6522D">
        <w:t xml:space="preserve">законодательства Российской Федерации о контрактной системе в сфере закупок </w:t>
      </w:r>
      <w:r w:rsidR="00DE53A6" w:rsidRPr="00D6522D">
        <w:rPr>
          <w:bCs/>
        </w:rPr>
        <w:t>товаров, работ, услуг</w:t>
      </w:r>
      <w:r w:rsidR="00DE51FE" w:rsidRPr="00D6522D">
        <w:rPr>
          <w:bCs/>
        </w:rPr>
        <w:t>.</w:t>
      </w:r>
    </w:p>
    <w:sectPr w:rsidR="00A563B3" w:rsidRPr="00D6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1284"/>
    <w:rsid w:val="00CA5D20"/>
    <w:rsid w:val="00CA5FA6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3939-2830-4CE7-9752-248BDDAB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119</cp:revision>
  <dcterms:created xsi:type="dcterms:W3CDTF">2016-07-05T11:24:00Z</dcterms:created>
  <dcterms:modified xsi:type="dcterms:W3CDTF">2020-11-13T04:56:00Z</dcterms:modified>
</cp:coreProperties>
</file>